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DF7294" w14:textId="77777777" w:rsidR="00FC128A" w:rsidRDefault="00FC128A" w:rsidP="00FC128A">
      <w:pPr>
        <w:spacing w:after="0" w:line="276" w:lineRule="auto"/>
        <w:jc w:val="center"/>
        <w:rPr>
          <w:rFonts w:ascii="Calibri" w:eastAsia="Calibri" w:hAnsi="Calibri" w:cs="Calibri"/>
          <w:color w:val="000000" w:themeColor="text1"/>
          <w:sz w:val="40"/>
          <w:szCs w:val="40"/>
        </w:rPr>
      </w:pPr>
      <w:r w:rsidRPr="40560AF6">
        <w:rPr>
          <w:rFonts w:ascii="Calibri" w:eastAsia="Calibri" w:hAnsi="Calibri" w:cs="Calibri"/>
          <w:b/>
          <w:bCs/>
          <w:color w:val="000000" w:themeColor="text1"/>
          <w:sz w:val="40"/>
          <w:szCs w:val="40"/>
        </w:rPr>
        <w:t>TRUTH FOR LIFE WITH ALISTAIR BEGG</w:t>
      </w:r>
    </w:p>
    <w:p w14:paraId="7DA2EFC1" w14:textId="77777777" w:rsidR="00CD6776" w:rsidRDefault="00CD6776" w:rsidP="00CD6776">
      <w:pPr>
        <w:spacing w:after="0" w:line="240" w:lineRule="auto"/>
        <w:jc w:val="center"/>
        <w:rPr>
          <w:rFonts w:ascii="Helvetica" w:eastAsia="Helvetica" w:hAnsi="Helvetica" w:cs="Helvetica"/>
          <w:color w:val="000000" w:themeColor="text1"/>
          <w:sz w:val="22"/>
          <w:szCs w:val="22"/>
        </w:rPr>
      </w:pPr>
      <w:r w:rsidRPr="469576ED">
        <w:rPr>
          <w:rFonts w:ascii="Helvetica" w:eastAsia="Helvetica" w:hAnsi="Helvetica" w:cs="Helvetica"/>
          <w:b/>
          <w:bCs/>
          <w:color w:val="000000" w:themeColor="text1"/>
          <w:sz w:val="22"/>
          <w:szCs w:val="22"/>
        </w:rPr>
        <w:t xml:space="preserve">June 10 - 26 </w:t>
      </w:r>
    </w:p>
    <w:p w14:paraId="6ED4BC2B" w14:textId="77777777" w:rsidR="00CD6776" w:rsidRDefault="00CD6776" w:rsidP="00CD6776">
      <w:pPr>
        <w:spacing w:after="0" w:line="240" w:lineRule="auto"/>
        <w:jc w:val="center"/>
        <w:rPr>
          <w:rFonts w:ascii="Helvetica" w:eastAsia="Helvetica" w:hAnsi="Helvetica" w:cs="Helvetica"/>
          <w:color w:val="000000" w:themeColor="text1"/>
          <w:sz w:val="22"/>
          <w:szCs w:val="22"/>
        </w:rPr>
      </w:pPr>
    </w:p>
    <w:p w14:paraId="72439D9A" w14:textId="77777777" w:rsidR="00CD6776" w:rsidRDefault="00CD6776" w:rsidP="00CD6776">
      <w:pPr>
        <w:spacing w:after="0" w:line="240" w:lineRule="auto"/>
        <w:jc w:val="center"/>
        <w:rPr>
          <w:rFonts w:ascii="Helvetica" w:eastAsia="Helvetica" w:hAnsi="Helvetica" w:cs="Helvetica"/>
          <w:color w:val="000000" w:themeColor="text1"/>
          <w:sz w:val="32"/>
          <w:szCs w:val="32"/>
        </w:rPr>
      </w:pPr>
      <w:r w:rsidRPr="469576ED">
        <w:rPr>
          <w:rFonts w:ascii="Helvetica" w:eastAsia="Helvetica" w:hAnsi="Helvetica" w:cs="Helvetica"/>
          <w:b/>
          <w:bCs/>
          <w:color w:val="000000" w:themeColor="text1"/>
          <w:sz w:val="32"/>
          <w:szCs w:val="32"/>
        </w:rPr>
        <w:t xml:space="preserve">A Study in 1 Thessalonians     </w:t>
      </w:r>
    </w:p>
    <w:p w14:paraId="27021103" w14:textId="77777777" w:rsidR="00CD6776" w:rsidRDefault="00CD6776" w:rsidP="00CD6776">
      <w:pPr>
        <w:spacing w:after="0" w:line="240" w:lineRule="auto"/>
        <w:jc w:val="center"/>
        <w:rPr>
          <w:rFonts w:ascii="Helvetica" w:eastAsia="Helvetica" w:hAnsi="Helvetica" w:cs="Helvetica"/>
          <w:color w:val="000000" w:themeColor="text1"/>
          <w:sz w:val="22"/>
          <w:szCs w:val="22"/>
        </w:rPr>
      </w:pPr>
    </w:p>
    <w:p w14:paraId="15536181" w14:textId="77777777" w:rsidR="00CD6776" w:rsidRDefault="00CD6776" w:rsidP="00CD6776">
      <w:pPr>
        <w:spacing w:after="0" w:line="240" w:lineRule="auto"/>
        <w:jc w:val="center"/>
      </w:pPr>
      <w:r w:rsidRPr="469576ED">
        <w:rPr>
          <w:rFonts w:ascii="Helvetica" w:eastAsia="Helvetica" w:hAnsi="Helvetica" w:cs="Helvetica"/>
          <w:b/>
          <w:bCs/>
          <w:color w:val="000000" w:themeColor="text1"/>
          <w:sz w:val="22"/>
          <w:szCs w:val="22"/>
        </w:rPr>
        <w:t xml:space="preserve">1 Thessalonians 1-3 </w:t>
      </w:r>
    </w:p>
    <w:p w14:paraId="3AD05B4B" w14:textId="77777777" w:rsidR="00CD6776" w:rsidRDefault="00CD6776" w:rsidP="00CD6776">
      <w:pPr>
        <w:spacing w:after="0" w:line="240" w:lineRule="auto"/>
        <w:jc w:val="center"/>
        <w:rPr>
          <w:rFonts w:ascii="Helvetica" w:eastAsia="Helvetica" w:hAnsi="Helvetica" w:cs="Helvetica"/>
          <w:b/>
          <w:bCs/>
          <w:color w:val="000000" w:themeColor="text1"/>
          <w:sz w:val="22"/>
          <w:szCs w:val="22"/>
        </w:rPr>
      </w:pPr>
    </w:p>
    <w:p w14:paraId="664B2662" w14:textId="1A6EF4BE" w:rsidR="00CD6776" w:rsidRDefault="00CD6776" w:rsidP="00CD6776">
      <w:pPr>
        <w:spacing w:after="240" w:line="276" w:lineRule="auto"/>
      </w:pPr>
      <w:r w:rsidRPr="469576ED">
        <w:rPr>
          <w:rFonts w:ascii="Helvetica" w:eastAsia="Helvetica" w:hAnsi="Helvetica" w:cs="Helvetica"/>
          <w:b/>
          <w:bCs/>
          <w:color w:val="000000" w:themeColor="text1"/>
          <w:sz w:val="22"/>
          <w:szCs w:val="22"/>
        </w:rPr>
        <w:t xml:space="preserve">Point graphics here:  </w:t>
      </w:r>
      <w:hyperlink r:id="rId4" w:history="1">
        <w:r w:rsidRPr="002B1C6E">
          <w:rPr>
            <w:rStyle w:val="Hyperlink"/>
          </w:rPr>
          <w:t>https://www.truthforlife.org/resources/series/study-in-1-thessalonians-volume-1/</w:t>
        </w:r>
      </w:hyperlink>
    </w:p>
    <w:p w14:paraId="6C0C6B25" w14:textId="77777777" w:rsidR="00CD6776" w:rsidRDefault="00CD6776" w:rsidP="00CD6776">
      <w:pPr>
        <w:spacing w:after="0" w:line="276" w:lineRule="auto"/>
        <w:rPr>
          <w:rFonts w:ascii="Helvetica" w:eastAsia="Helvetica" w:hAnsi="Helvetica" w:cs="Helvetica"/>
          <w:color w:val="2B2727"/>
          <w:sz w:val="22"/>
          <w:szCs w:val="22"/>
        </w:rPr>
      </w:pPr>
      <w:r w:rsidRPr="00AC409C">
        <w:rPr>
          <w:rFonts w:ascii="Helvetica" w:eastAsia="Helvetica" w:hAnsi="Helvetica" w:cs="Helvetica"/>
          <w:b/>
          <w:bCs/>
          <w:color w:val="000000" w:themeColor="text1"/>
          <w:sz w:val="22"/>
          <w:szCs w:val="22"/>
          <w:highlight w:val="yellow"/>
        </w:rPr>
        <w:t>Talking points for this series are available in Broadcast Scripts and Schedules folder of Promo Pack</w:t>
      </w:r>
    </w:p>
    <w:p w14:paraId="337759B6" w14:textId="77777777" w:rsidR="00CD6776" w:rsidRDefault="00CD6776" w:rsidP="00CD6776">
      <w:pPr>
        <w:spacing w:after="0" w:line="240" w:lineRule="auto"/>
        <w:rPr>
          <w:rFonts w:ascii="Helvetica" w:eastAsia="Helvetica" w:hAnsi="Helvetica" w:cs="Helvetica"/>
          <w:b/>
          <w:bCs/>
          <w:color w:val="000000" w:themeColor="text1"/>
          <w:sz w:val="22"/>
          <w:szCs w:val="22"/>
        </w:rPr>
      </w:pPr>
    </w:p>
    <w:p w14:paraId="04B96AEB" w14:textId="77777777" w:rsidR="00CD6776" w:rsidRDefault="00CD6776" w:rsidP="00CD6776">
      <w:pPr>
        <w:spacing w:after="0" w:line="240" w:lineRule="auto"/>
        <w:rPr>
          <w:rFonts w:ascii="Helvetica" w:eastAsia="Helvetica" w:hAnsi="Helvetica" w:cs="Helvetica"/>
          <w:b/>
          <w:bCs/>
          <w:color w:val="000000" w:themeColor="text1"/>
          <w:sz w:val="22"/>
          <w:szCs w:val="22"/>
        </w:rPr>
      </w:pPr>
    </w:p>
    <w:p w14:paraId="58477E01" w14:textId="77777777" w:rsidR="00CD6776" w:rsidRDefault="00CD6776" w:rsidP="00CD6776">
      <w:pPr>
        <w:spacing w:after="0" w:line="240" w:lineRule="auto"/>
        <w:rPr>
          <w:rFonts w:ascii="Helvetica" w:eastAsia="Helvetica" w:hAnsi="Helvetica" w:cs="Helvetica"/>
          <w:b/>
          <w:bCs/>
          <w:color w:val="000000" w:themeColor="text1"/>
          <w:sz w:val="22"/>
          <w:szCs w:val="22"/>
        </w:rPr>
      </w:pPr>
      <w:r w:rsidRPr="469576ED">
        <w:rPr>
          <w:rFonts w:ascii="Helvetica" w:eastAsia="Helvetica" w:hAnsi="Helvetica" w:cs="Helvetica"/>
          <w:b/>
          <w:bCs/>
          <w:color w:val="000000" w:themeColor="text1"/>
          <w:sz w:val="22"/>
          <w:szCs w:val="22"/>
        </w:rPr>
        <w:t>Description</w:t>
      </w:r>
    </w:p>
    <w:p w14:paraId="49B9D4E3" w14:textId="77777777" w:rsidR="00CD6776" w:rsidRDefault="00CD6776" w:rsidP="00CD6776">
      <w:pPr>
        <w:spacing w:after="0" w:line="240" w:lineRule="auto"/>
        <w:rPr>
          <w:rFonts w:ascii="Helvetica" w:eastAsia="Helvetica" w:hAnsi="Helvetica" w:cs="Helvetica"/>
          <w:b/>
          <w:bCs/>
          <w:color w:val="000000" w:themeColor="text1"/>
          <w:sz w:val="22"/>
          <w:szCs w:val="22"/>
        </w:rPr>
      </w:pPr>
    </w:p>
    <w:p w14:paraId="7928F136" w14:textId="77777777" w:rsidR="00CD6776" w:rsidRDefault="00CD6776" w:rsidP="00CD6776">
      <w:pPr>
        <w:shd w:val="clear" w:color="auto" w:fill="FFFFFF" w:themeFill="background1"/>
        <w:spacing w:after="258" w:line="360" w:lineRule="auto"/>
        <w:rPr>
          <w:rFonts w:ascii="Helvetica" w:eastAsia="Helvetica" w:hAnsi="Helvetica" w:cs="Helvetica"/>
          <w:color w:val="2B2727"/>
          <w:sz w:val="22"/>
          <w:szCs w:val="22"/>
        </w:rPr>
      </w:pPr>
      <w:r w:rsidRPr="469576ED">
        <w:rPr>
          <w:rFonts w:ascii="Helvetica" w:eastAsia="Helvetica" w:hAnsi="Helvetica" w:cs="Helvetica"/>
          <w:color w:val="2B2727"/>
          <w:sz w:val="22"/>
          <w:szCs w:val="22"/>
        </w:rPr>
        <w:t>The Thessalonian church held a tender place in Paul’s heart because of their working faith. In his first letter to them, he emphasized the life-changing Gospel as the ground for godly living and corporate worship. When the Thessalonians came to believe in Jesus Christ through Paul’s preaching, they experienced God’s power to live holy lives that pleased and glorified Him.</w:t>
      </w:r>
    </w:p>
    <w:p w14:paraId="32BAA246" w14:textId="77777777" w:rsidR="00CD6776" w:rsidRDefault="00CD6776" w:rsidP="00CD6776">
      <w:pPr>
        <w:shd w:val="clear" w:color="auto" w:fill="FFFFFF" w:themeFill="background1"/>
        <w:spacing w:after="258" w:line="360" w:lineRule="auto"/>
        <w:rPr>
          <w:rFonts w:ascii="Helvetica" w:eastAsia="Helvetica" w:hAnsi="Helvetica" w:cs="Helvetica"/>
          <w:color w:val="2B2727"/>
          <w:sz w:val="22"/>
          <w:szCs w:val="22"/>
        </w:rPr>
      </w:pPr>
      <w:r w:rsidRPr="469576ED">
        <w:rPr>
          <w:rFonts w:ascii="Helvetica" w:eastAsia="Helvetica" w:hAnsi="Helvetica" w:cs="Helvetica"/>
          <w:color w:val="2B2727"/>
          <w:sz w:val="22"/>
          <w:szCs w:val="22"/>
        </w:rPr>
        <w:t>In volume one of this series, Alistair Begg introduces the Thessalonian church and Paul’s affection for it. The Thessalonians are an example of healthy spiritual life because they were grounded in the Gospel through faith, and they had been transformed as a result, living to please God and adorn the Gospel in which they believed. Likewise, Paul and Timothy offer us an example of pastoral ministry in their building up of this church for the sake of the Gospel.</w:t>
      </w:r>
    </w:p>
    <w:p w14:paraId="53D046B3" w14:textId="77777777" w:rsidR="00CD6776" w:rsidRDefault="00CD6776" w:rsidP="00CD6776">
      <w:pPr>
        <w:spacing w:after="0" w:line="360" w:lineRule="auto"/>
        <w:rPr>
          <w:rFonts w:ascii="Helvetica" w:eastAsia="Helvetica" w:hAnsi="Helvetica" w:cs="Helvetica"/>
          <w:b/>
          <w:bCs/>
          <w:color w:val="000000" w:themeColor="text1"/>
          <w:sz w:val="22"/>
          <w:szCs w:val="22"/>
        </w:rPr>
      </w:pPr>
      <w:r w:rsidRPr="090BE079">
        <w:rPr>
          <w:rFonts w:ascii="Helvetica" w:eastAsia="Helvetica" w:hAnsi="Helvetica" w:cs="Helvetica"/>
          <w:b/>
          <w:bCs/>
          <w:color w:val="000000" w:themeColor="text1"/>
          <w:sz w:val="22"/>
          <w:szCs w:val="22"/>
        </w:rPr>
        <w:t>Social Media Copy</w:t>
      </w:r>
    </w:p>
    <w:p w14:paraId="783511CC" w14:textId="25AF4BF4" w:rsidR="00CD6776" w:rsidRPr="00782E5E" w:rsidRDefault="00CD6776" w:rsidP="00CD6776">
      <w:pPr>
        <w:spacing w:after="0" w:line="360" w:lineRule="auto"/>
        <w:rPr>
          <w:rFonts w:ascii="Helvetica" w:eastAsia="Helvetica" w:hAnsi="Helvetica" w:cs="Helvetica"/>
          <w:color w:val="000000" w:themeColor="text1"/>
          <w:sz w:val="22"/>
          <w:szCs w:val="22"/>
        </w:rPr>
      </w:pPr>
      <w:r w:rsidRPr="00782E5E">
        <w:rPr>
          <w:rFonts w:ascii="Helvetica" w:eastAsia="Helvetica" w:hAnsi="Helvetica" w:cs="Helvetica"/>
          <w:color w:val="000000" w:themeColor="text1"/>
          <w:sz w:val="22"/>
          <w:szCs w:val="22"/>
        </w:rPr>
        <w:t xml:space="preserve">Is there a church that serves as a model for us to follow? The apostle Paul held the Thessalonian church in high regard. Why? What behavior did they possess that made them an example of healthy spiritual life? </w:t>
      </w:r>
      <w:r w:rsidR="00AC409C">
        <w:rPr>
          <w:rFonts w:ascii="Helvetica" w:eastAsia="Helvetica" w:hAnsi="Helvetica" w:cs="Helvetica"/>
          <w:color w:val="000000" w:themeColor="text1"/>
          <w:sz w:val="22"/>
          <w:szCs w:val="22"/>
        </w:rPr>
        <w:t>W</w:t>
      </w:r>
      <w:r w:rsidRPr="00782E5E">
        <w:rPr>
          <w:rFonts w:ascii="Helvetica" w:eastAsia="Helvetica" w:hAnsi="Helvetica" w:cs="Helvetica"/>
          <w:color w:val="000000" w:themeColor="text1"/>
          <w:sz w:val="22"/>
          <w:szCs w:val="22"/>
        </w:rPr>
        <w:t>hat can we learn from them? Listen to Alistair Begg on Truth For Life teach ‘A Study in 1 Thessalonians’ &lt;weekdays&gt; at &lt;time&gt;</w:t>
      </w:r>
      <w:r w:rsidR="00AC409C">
        <w:rPr>
          <w:rFonts w:ascii="Helvetica" w:eastAsia="Helvetica" w:hAnsi="Helvetica" w:cs="Helvetica"/>
          <w:color w:val="000000" w:themeColor="text1"/>
          <w:sz w:val="22"/>
          <w:szCs w:val="22"/>
        </w:rPr>
        <w:t>.</w:t>
      </w:r>
    </w:p>
    <w:p w14:paraId="3736F6E5" w14:textId="77777777" w:rsidR="00376A75" w:rsidRDefault="00376A75"/>
    <w:sectPr w:rsidR="00376A7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ACFF" w:usb2="00000009" w:usb3="00000000" w:csb0="000001FF" w:csb1="00000000"/>
  </w:font>
  <w:font w:name="Helvetica">
    <w:panose1 w:val="00000000000000000000"/>
    <w:charset w:val="00"/>
    <w:family w:val="auto"/>
    <w:pitch w:val="variable"/>
    <w:sig w:usb0="E00002FF" w:usb1="5000785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128A"/>
    <w:rsid w:val="00233EE2"/>
    <w:rsid w:val="00376A75"/>
    <w:rsid w:val="00550D5E"/>
    <w:rsid w:val="006A597B"/>
    <w:rsid w:val="00744ABE"/>
    <w:rsid w:val="00AC409C"/>
    <w:rsid w:val="00AF603E"/>
    <w:rsid w:val="00B219A3"/>
    <w:rsid w:val="00CD6776"/>
    <w:rsid w:val="00DE61E3"/>
    <w:rsid w:val="00FC12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51E8D68"/>
  <w15:chartTrackingRefBased/>
  <w15:docId w15:val="{54F8AE0D-8FEE-9242-814F-25CDFEBD6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128A"/>
    <w:pPr>
      <w:spacing w:after="160" w:line="279" w:lineRule="auto"/>
    </w:pPr>
    <w:rPr>
      <w:rFonts w:eastAsiaTheme="minorEastAsia"/>
      <w:lang w:eastAsia="ja-JP"/>
    </w:rPr>
  </w:style>
  <w:style w:type="paragraph" w:styleId="Heading1">
    <w:name w:val="heading 1"/>
    <w:basedOn w:val="Normal"/>
    <w:next w:val="Normal"/>
    <w:link w:val="Heading1Char"/>
    <w:uiPriority w:val="9"/>
    <w:qFormat/>
    <w:rsid w:val="00FC128A"/>
    <w:pPr>
      <w:keepNext/>
      <w:keepLines/>
      <w:spacing w:before="360" w:after="80" w:line="240" w:lineRule="auto"/>
      <w:outlineLvl w:val="0"/>
    </w:pPr>
    <w:rPr>
      <w:rFonts w:asciiTheme="majorHAnsi" w:eastAsiaTheme="majorEastAsia" w:hAnsiTheme="majorHAnsi" w:cstheme="majorBidi"/>
      <w:color w:val="0F4761" w:themeColor="accent1" w:themeShade="BF"/>
      <w:sz w:val="40"/>
      <w:szCs w:val="40"/>
      <w:lang w:eastAsia="en-US"/>
    </w:rPr>
  </w:style>
  <w:style w:type="paragraph" w:styleId="Heading2">
    <w:name w:val="heading 2"/>
    <w:basedOn w:val="Normal"/>
    <w:next w:val="Normal"/>
    <w:link w:val="Heading2Char"/>
    <w:uiPriority w:val="9"/>
    <w:semiHidden/>
    <w:unhideWhenUsed/>
    <w:qFormat/>
    <w:rsid w:val="00FC128A"/>
    <w:pPr>
      <w:keepNext/>
      <w:keepLines/>
      <w:spacing w:before="160" w:after="80" w:line="240" w:lineRule="auto"/>
      <w:outlineLvl w:val="1"/>
    </w:pPr>
    <w:rPr>
      <w:rFonts w:asciiTheme="majorHAnsi" w:eastAsiaTheme="majorEastAsia" w:hAnsiTheme="majorHAnsi" w:cstheme="majorBidi"/>
      <w:color w:val="0F4761" w:themeColor="accent1" w:themeShade="BF"/>
      <w:sz w:val="32"/>
      <w:szCs w:val="32"/>
      <w:lang w:eastAsia="en-US"/>
    </w:rPr>
  </w:style>
  <w:style w:type="paragraph" w:styleId="Heading3">
    <w:name w:val="heading 3"/>
    <w:basedOn w:val="Normal"/>
    <w:next w:val="Normal"/>
    <w:link w:val="Heading3Char"/>
    <w:uiPriority w:val="9"/>
    <w:semiHidden/>
    <w:unhideWhenUsed/>
    <w:qFormat/>
    <w:rsid w:val="00FC128A"/>
    <w:pPr>
      <w:keepNext/>
      <w:keepLines/>
      <w:spacing w:before="160" w:after="80" w:line="240" w:lineRule="auto"/>
      <w:outlineLvl w:val="2"/>
    </w:pPr>
    <w:rPr>
      <w:rFonts w:eastAsiaTheme="majorEastAsia" w:cstheme="majorBidi"/>
      <w:color w:val="0F4761" w:themeColor="accent1" w:themeShade="BF"/>
      <w:sz w:val="28"/>
      <w:szCs w:val="28"/>
      <w:lang w:eastAsia="en-US"/>
    </w:rPr>
  </w:style>
  <w:style w:type="paragraph" w:styleId="Heading4">
    <w:name w:val="heading 4"/>
    <w:basedOn w:val="Normal"/>
    <w:next w:val="Normal"/>
    <w:link w:val="Heading4Char"/>
    <w:uiPriority w:val="9"/>
    <w:semiHidden/>
    <w:unhideWhenUsed/>
    <w:qFormat/>
    <w:rsid w:val="00FC128A"/>
    <w:pPr>
      <w:keepNext/>
      <w:keepLines/>
      <w:spacing w:before="80" w:after="40" w:line="240" w:lineRule="auto"/>
      <w:outlineLvl w:val="3"/>
    </w:pPr>
    <w:rPr>
      <w:rFonts w:eastAsiaTheme="majorEastAsia" w:cstheme="majorBidi"/>
      <w:i/>
      <w:iCs/>
      <w:color w:val="0F4761" w:themeColor="accent1" w:themeShade="BF"/>
      <w:lang w:eastAsia="en-US"/>
    </w:rPr>
  </w:style>
  <w:style w:type="paragraph" w:styleId="Heading5">
    <w:name w:val="heading 5"/>
    <w:basedOn w:val="Normal"/>
    <w:next w:val="Normal"/>
    <w:link w:val="Heading5Char"/>
    <w:uiPriority w:val="9"/>
    <w:semiHidden/>
    <w:unhideWhenUsed/>
    <w:qFormat/>
    <w:rsid w:val="00FC128A"/>
    <w:pPr>
      <w:keepNext/>
      <w:keepLines/>
      <w:spacing w:before="80" w:after="40" w:line="240" w:lineRule="auto"/>
      <w:outlineLvl w:val="4"/>
    </w:pPr>
    <w:rPr>
      <w:rFonts w:eastAsiaTheme="majorEastAsia" w:cstheme="majorBidi"/>
      <w:color w:val="0F4761" w:themeColor="accent1" w:themeShade="BF"/>
      <w:lang w:eastAsia="en-US"/>
    </w:rPr>
  </w:style>
  <w:style w:type="paragraph" w:styleId="Heading6">
    <w:name w:val="heading 6"/>
    <w:basedOn w:val="Normal"/>
    <w:next w:val="Normal"/>
    <w:link w:val="Heading6Char"/>
    <w:uiPriority w:val="9"/>
    <w:semiHidden/>
    <w:unhideWhenUsed/>
    <w:qFormat/>
    <w:rsid w:val="00FC128A"/>
    <w:pPr>
      <w:keepNext/>
      <w:keepLines/>
      <w:spacing w:before="40" w:after="0" w:line="240" w:lineRule="auto"/>
      <w:outlineLvl w:val="5"/>
    </w:pPr>
    <w:rPr>
      <w:rFonts w:eastAsiaTheme="majorEastAsia" w:cstheme="majorBidi"/>
      <w:i/>
      <w:iCs/>
      <w:color w:val="595959" w:themeColor="text1" w:themeTint="A6"/>
      <w:lang w:eastAsia="en-US"/>
    </w:rPr>
  </w:style>
  <w:style w:type="paragraph" w:styleId="Heading7">
    <w:name w:val="heading 7"/>
    <w:basedOn w:val="Normal"/>
    <w:next w:val="Normal"/>
    <w:link w:val="Heading7Char"/>
    <w:uiPriority w:val="9"/>
    <w:semiHidden/>
    <w:unhideWhenUsed/>
    <w:qFormat/>
    <w:rsid w:val="00FC128A"/>
    <w:pPr>
      <w:keepNext/>
      <w:keepLines/>
      <w:spacing w:before="40" w:after="0" w:line="240" w:lineRule="auto"/>
      <w:outlineLvl w:val="6"/>
    </w:pPr>
    <w:rPr>
      <w:rFonts w:eastAsiaTheme="majorEastAsia" w:cstheme="majorBidi"/>
      <w:color w:val="595959" w:themeColor="text1" w:themeTint="A6"/>
      <w:lang w:eastAsia="en-US"/>
    </w:rPr>
  </w:style>
  <w:style w:type="paragraph" w:styleId="Heading8">
    <w:name w:val="heading 8"/>
    <w:basedOn w:val="Normal"/>
    <w:next w:val="Normal"/>
    <w:link w:val="Heading8Char"/>
    <w:uiPriority w:val="9"/>
    <w:semiHidden/>
    <w:unhideWhenUsed/>
    <w:qFormat/>
    <w:rsid w:val="00FC128A"/>
    <w:pPr>
      <w:keepNext/>
      <w:keepLines/>
      <w:spacing w:after="0" w:line="240" w:lineRule="auto"/>
      <w:outlineLvl w:val="7"/>
    </w:pPr>
    <w:rPr>
      <w:rFonts w:eastAsiaTheme="majorEastAsia" w:cstheme="majorBidi"/>
      <w:i/>
      <w:iCs/>
      <w:color w:val="272727" w:themeColor="text1" w:themeTint="D8"/>
      <w:lang w:eastAsia="en-US"/>
    </w:rPr>
  </w:style>
  <w:style w:type="paragraph" w:styleId="Heading9">
    <w:name w:val="heading 9"/>
    <w:basedOn w:val="Normal"/>
    <w:next w:val="Normal"/>
    <w:link w:val="Heading9Char"/>
    <w:uiPriority w:val="9"/>
    <w:semiHidden/>
    <w:unhideWhenUsed/>
    <w:qFormat/>
    <w:rsid w:val="00FC128A"/>
    <w:pPr>
      <w:keepNext/>
      <w:keepLines/>
      <w:spacing w:after="0" w:line="240" w:lineRule="auto"/>
      <w:outlineLvl w:val="8"/>
    </w:pPr>
    <w:rPr>
      <w:rFonts w:eastAsiaTheme="majorEastAsia" w:cstheme="majorBidi"/>
      <w:color w:val="272727" w:themeColor="text1" w:themeTint="D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C128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C128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C128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C128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C128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C128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C128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C128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C128A"/>
    <w:rPr>
      <w:rFonts w:eastAsiaTheme="majorEastAsia" w:cstheme="majorBidi"/>
      <w:color w:val="272727" w:themeColor="text1" w:themeTint="D8"/>
    </w:rPr>
  </w:style>
  <w:style w:type="paragraph" w:styleId="Title">
    <w:name w:val="Title"/>
    <w:basedOn w:val="Normal"/>
    <w:next w:val="Normal"/>
    <w:link w:val="TitleChar"/>
    <w:uiPriority w:val="10"/>
    <w:qFormat/>
    <w:rsid w:val="00FC128A"/>
    <w:pPr>
      <w:spacing w:after="80" w:line="240" w:lineRule="auto"/>
      <w:contextualSpacing/>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uiPriority w:val="10"/>
    <w:rsid w:val="00FC128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C128A"/>
    <w:pPr>
      <w:numPr>
        <w:ilvl w:val="1"/>
      </w:numPr>
      <w:spacing w:line="240" w:lineRule="auto"/>
    </w:pPr>
    <w:rPr>
      <w:rFonts w:eastAsiaTheme="majorEastAsia" w:cstheme="majorBidi"/>
      <w:color w:val="595959" w:themeColor="text1" w:themeTint="A6"/>
      <w:spacing w:val="15"/>
      <w:sz w:val="28"/>
      <w:szCs w:val="28"/>
      <w:lang w:eastAsia="en-US"/>
    </w:rPr>
  </w:style>
  <w:style w:type="character" w:customStyle="1" w:styleId="SubtitleChar">
    <w:name w:val="Subtitle Char"/>
    <w:basedOn w:val="DefaultParagraphFont"/>
    <w:link w:val="Subtitle"/>
    <w:uiPriority w:val="11"/>
    <w:rsid w:val="00FC128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C128A"/>
    <w:pPr>
      <w:spacing w:before="160" w:line="240" w:lineRule="auto"/>
      <w:jc w:val="center"/>
    </w:pPr>
    <w:rPr>
      <w:rFonts w:eastAsiaTheme="minorHAnsi"/>
      <w:i/>
      <w:iCs/>
      <w:color w:val="404040" w:themeColor="text1" w:themeTint="BF"/>
      <w:lang w:eastAsia="en-US"/>
    </w:rPr>
  </w:style>
  <w:style w:type="character" w:customStyle="1" w:styleId="QuoteChar">
    <w:name w:val="Quote Char"/>
    <w:basedOn w:val="DefaultParagraphFont"/>
    <w:link w:val="Quote"/>
    <w:uiPriority w:val="29"/>
    <w:rsid w:val="00FC128A"/>
    <w:rPr>
      <w:i/>
      <w:iCs/>
      <w:color w:val="404040" w:themeColor="text1" w:themeTint="BF"/>
    </w:rPr>
  </w:style>
  <w:style w:type="paragraph" w:styleId="ListParagraph">
    <w:name w:val="List Paragraph"/>
    <w:basedOn w:val="Normal"/>
    <w:uiPriority w:val="34"/>
    <w:qFormat/>
    <w:rsid w:val="00FC128A"/>
    <w:pPr>
      <w:spacing w:after="0" w:line="240" w:lineRule="auto"/>
      <w:ind w:left="720"/>
      <w:contextualSpacing/>
    </w:pPr>
    <w:rPr>
      <w:rFonts w:eastAsiaTheme="minorHAnsi"/>
      <w:lang w:eastAsia="en-US"/>
    </w:rPr>
  </w:style>
  <w:style w:type="character" w:styleId="IntenseEmphasis">
    <w:name w:val="Intense Emphasis"/>
    <w:basedOn w:val="DefaultParagraphFont"/>
    <w:uiPriority w:val="21"/>
    <w:qFormat/>
    <w:rsid w:val="00FC128A"/>
    <w:rPr>
      <w:i/>
      <w:iCs/>
      <w:color w:val="0F4761" w:themeColor="accent1" w:themeShade="BF"/>
    </w:rPr>
  </w:style>
  <w:style w:type="paragraph" w:styleId="IntenseQuote">
    <w:name w:val="Intense Quote"/>
    <w:basedOn w:val="Normal"/>
    <w:next w:val="Normal"/>
    <w:link w:val="IntenseQuoteChar"/>
    <w:uiPriority w:val="30"/>
    <w:qFormat/>
    <w:rsid w:val="00FC128A"/>
    <w:pPr>
      <w:pBdr>
        <w:top w:val="single" w:sz="4" w:space="10" w:color="0F4761" w:themeColor="accent1" w:themeShade="BF"/>
        <w:bottom w:val="single" w:sz="4" w:space="10" w:color="0F4761" w:themeColor="accent1" w:themeShade="BF"/>
      </w:pBdr>
      <w:spacing w:before="360" w:after="360" w:line="240" w:lineRule="auto"/>
      <w:ind w:left="864" w:right="864"/>
      <w:jc w:val="center"/>
    </w:pPr>
    <w:rPr>
      <w:rFonts w:eastAsiaTheme="minorHAnsi"/>
      <w:i/>
      <w:iCs/>
      <w:color w:val="0F4761" w:themeColor="accent1" w:themeShade="BF"/>
      <w:lang w:eastAsia="en-US"/>
    </w:rPr>
  </w:style>
  <w:style w:type="character" w:customStyle="1" w:styleId="IntenseQuoteChar">
    <w:name w:val="Intense Quote Char"/>
    <w:basedOn w:val="DefaultParagraphFont"/>
    <w:link w:val="IntenseQuote"/>
    <w:uiPriority w:val="30"/>
    <w:rsid w:val="00FC128A"/>
    <w:rPr>
      <w:i/>
      <w:iCs/>
      <w:color w:val="0F4761" w:themeColor="accent1" w:themeShade="BF"/>
    </w:rPr>
  </w:style>
  <w:style w:type="character" w:styleId="IntenseReference">
    <w:name w:val="Intense Reference"/>
    <w:basedOn w:val="DefaultParagraphFont"/>
    <w:uiPriority w:val="32"/>
    <w:qFormat/>
    <w:rsid w:val="00FC128A"/>
    <w:rPr>
      <w:b/>
      <w:bCs/>
      <w:smallCaps/>
      <w:color w:val="0F4761" w:themeColor="accent1" w:themeShade="BF"/>
      <w:spacing w:val="5"/>
    </w:rPr>
  </w:style>
  <w:style w:type="character" w:styleId="Hyperlink">
    <w:name w:val="Hyperlink"/>
    <w:basedOn w:val="DefaultParagraphFont"/>
    <w:uiPriority w:val="99"/>
    <w:unhideWhenUsed/>
    <w:rsid w:val="00CD6776"/>
    <w:rPr>
      <w:color w:val="467886" w:themeColor="hyperlink"/>
      <w:u w:val="single"/>
    </w:rPr>
  </w:style>
  <w:style w:type="character" w:styleId="FollowedHyperlink">
    <w:name w:val="FollowedHyperlink"/>
    <w:basedOn w:val="DefaultParagraphFont"/>
    <w:uiPriority w:val="99"/>
    <w:semiHidden/>
    <w:unhideWhenUsed/>
    <w:rsid w:val="00CD6776"/>
    <w:rPr>
      <w:color w:val="96607D" w:themeColor="followedHyperlink"/>
      <w:u w:val="single"/>
    </w:rPr>
  </w:style>
  <w:style w:type="character" w:styleId="UnresolvedMention">
    <w:name w:val="Unresolved Mention"/>
    <w:basedOn w:val="DefaultParagraphFont"/>
    <w:uiPriority w:val="99"/>
    <w:semiHidden/>
    <w:unhideWhenUsed/>
    <w:rsid w:val="00CD67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truthforlife.org/resources/series/study-in-1-thessalonians-volume-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241</Words>
  <Characters>1374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 Casselberry</dc:creator>
  <cp:keywords/>
  <dc:description/>
  <cp:lastModifiedBy>Amy Casselberry</cp:lastModifiedBy>
  <cp:revision>2</cp:revision>
  <dcterms:created xsi:type="dcterms:W3CDTF">2024-05-22T19:28:00Z</dcterms:created>
  <dcterms:modified xsi:type="dcterms:W3CDTF">2024-05-23T17:53:00Z</dcterms:modified>
</cp:coreProperties>
</file>